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B16" w:rsidRDefault="00CD0B16" w:rsidP="00CD0B16">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w:t>
      </w:r>
      <w:bookmarkStart w:id="0" w:name="_GoBack"/>
      <w:bookmarkEnd w:id="0"/>
      <w:r>
        <w:rPr>
          <w:rFonts w:ascii="Arial" w:hAnsi="Arial" w:cs="Arial"/>
          <w:sz w:val="24"/>
          <w:szCs w:val="28"/>
        </w:rPr>
        <w:t xml:space="preserve">Думы </w:t>
      </w:r>
      <w:hyperlink r:id="rId5" w:history="1">
        <w:r>
          <w:rPr>
            <w:rStyle w:val="a3"/>
            <w:rFonts w:ascii="Arial" w:hAnsi="Arial" w:cs="Arial"/>
            <w:sz w:val="24"/>
            <w:szCs w:val="28"/>
          </w:rPr>
          <w:t>от 26.01.2024 № 1109</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6" w:history="1">
        <w:r>
          <w:rPr>
            <w:rStyle w:val="a3"/>
            <w:rFonts w:ascii="Arial" w:hAnsi="Arial" w:cs="Arial"/>
            <w:sz w:val="24"/>
            <w:szCs w:val="28"/>
          </w:rPr>
          <w:t>от 27.02.2024 № 1116</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sidRPr="009843C1">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7" w:history="1">
        <w:r>
          <w:rPr>
            <w:rStyle w:val="a3"/>
            <w:rFonts w:ascii="Arial" w:hAnsi="Arial" w:cs="Arial"/>
            <w:sz w:val="24"/>
            <w:szCs w:val="28"/>
          </w:rPr>
          <w:t>от 28.03.2024 № 1120</w:t>
        </w:r>
      </w:hyperlink>
      <w:r>
        <w:rPr>
          <w:rFonts w:ascii="Arial" w:hAnsi="Arial" w:cs="Arial"/>
          <w:sz w:val="24"/>
          <w:szCs w:val="28"/>
        </w:rPr>
        <w:t>)</w:t>
      </w:r>
    </w:p>
    <w:p w:rsidR="00CD0B16" w:rsidRPr="008B7980" w:rsidRDefault="00CD0B16" w:rsidP="00CD0B16">
      <w:pPr>
        <w:pStyle w:val="a4"/>
        <w:spacing w:line="0" w:lineRule="atLeast"/>
        <w:ind w:firstLine="0"/>
        <w:jc w:val="center"/>
        <w:rPr>
          <w:rFonts w:ascii="Arial" w:hAnsi="Arial" w:cs="Arial"/>
          <w:sz w:val="24"/>
          <w:szCs w:val="28"/>
        </w:rPr>
      </w:pPr>
      <w:r w:rsidRPr="00C62B93">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8" w:history="1">
        <w:r>
          <w:rPr>
            <w:rStyle w:val="a3"/>
            <w:rFonts w:ascii="Arial" w:hAnsi="Arial" w:cs="Arial"/>
            <w:sz w:val="24"/>
            <w:szCs w:val="28"/>
          </w:rPr>
          <w:t>от 23.04.2024 № 1130</w:t>
        </w:r>
      </w:hyperlink>
      <w:r>
        <w:rPr>
          <w:rFonts w:ascii="Arial" w:hAnsi="Arial" w:cs="Arial"/>
          <w:sz w:val="24"/>
          <w:szCs w:val="28"/>
        </w:rPr>
        <w:t>)</w:t>
      </w:r>
    </w:p>
    <w:p w:rsidR="00CD0B16" w:rsidRPr="00772E95" w:rsidRDefault="00CD0B16" w:rsidP="00CD0B16">
      <w:pPr>
        <w:pStyle w:val="a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1 изложено в новой редакции решением Думы </w:t>
      </w:r>
      <w:hyperlink r:id="rId9" w:history="1">
        <w:r>
          <w:rPr>
            <w:rStyle w:val="a3"/>
            <w:rFonts w:ascii="Arial" w:hAnsi="Arial" w:cs="Arial"/>
            <w:sz w:val="24"/>
            <w:szCs w:val="28"/>
          </w:rPr>
          <w:t>от 23.05.2024 № 1144</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0" w:history="1">
        <w:r>
          <w:rPr>
            <w:rStyle w:val="a3"/>
            <w:rFonts w:ascii="Arial" w:hAnsi="Arial" w:cs="Arial"/>
            <w:sz w:val="24"/>
            <w:szCs w:val="28"/>
          </w:rPr>
          <w:t>от 04.06.2024 № 1151</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sidRPr="00772E95">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1" w:history="1">
        <w:r>
          <w:rPr>
            <w:rStyle w:val="a3"/>
            <w:rFonts w:ascii="Arial" w:hAnsi="Arial" w:cs="Arial"/>
            <w:sz w:val="24"/>
            <w:szCs w:val="28"/>
          </w:rPr>
          <w:t>от 27.06.2024 № 1153</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2" w:history="1">
        <w:r>
          <w:rPr>
            <w:rStyle w:val="a3"/>
            <w:rFonts w:ascii="Arial" w:hAnsi="Arial" w:cs="Arial"/>
            <w:sz w:val="24"/>
            <w:szCs w:val="28"/>
          </w:rPr>
          <w:t>от 18.07.2024 № 1159</w:t>
        </w:r>
      </w:hyperlink>
      <w:r>
        <w:rPr>
          <w:rFonts w:ascii="Arial" w:hAnsi="Arial" w:cs="Arial"/>
          <w:sz w:val="24"/>
          <w:szCs w:val="28"/>
        </w:rPr>
        <w:t>)</w:t>
      </w:r>
    </w:p>
    <w:p w:rsidR="00CD0B16" w:rsidRPr="002B182F" w:rsidRDefault="00CD0B16" w:rsidP="00CD0B16">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3" w:tooltip="решение от 16.08.2024 0:00:00 №1162 Дума Кондинского района&#10;&#10;&#10;О внесении изменений в решение Думы Кондинского района от 26 декабря 2023 года № 1100 " w:history="1">
        <w:r w:rsidRPr="00317EE1">
          <w:rPr>
            <w:rStyle w:val="a3"/>
            <w:rFonts w:ascii="Arial" w:hAnsi="Arial" w:cs="Arial"/>
            <w:sz w:val="24"/>
            <w:szCs w:val="28"/>
          </w:rPr>
          <w:t>от 16.08.2024 № 1162</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Pr>
          <w:rFonts w:ascii="Arial" w:hAnsi="Arial" w:cs="Arial"/>
          <w:sz w:val="24"/>
          <w:szCs w:val="28"/>
        </w:rPr>
        <w:t>(Приложение 1 изложено в новой редакции решением Думы</w:t>
      </w:r>
      <w:r w:rsidRPr="00AB2D5A">
        <w:rPr>
          <w:rFonts w:ascii="Arial" w:hAnsi="Arial" w:cs="Arial"/>
          <w:sz w:val="24"/>
          <w:szCs w:val="28"/>
        </w:rPr>
        <w:t xml:space="preserve"> </w:t>
      </w:r>
      <w:hyperlink r:id="rId14" w:history="1">
        <w:r>
          <w:rPr>
            <w:rStyle w:val="a3"/>
            <w:rFonts w:ascii="Arial" w:hAnsi="Arial" w:cs="Arial"/>
            <w:sz w:val="24"/>
            <w:szCs w:val="28"/>
          </w:rPr>
          <w:t>от 29.08.2024 № 1164</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5" w:history="1">
        <w:r>
          <w:rPr>
            <w:rStyle w:val="a3"/>
            <w:rFonts w:ascii="Arial" w:hAnsi="Arial" w:cs="Arial"/>
            <w:sz w:val="24"/>
            <w:szCs w:val="28"/>
          </w:rPr>
          <w:t>от 26.09.2024 № 1174</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sidRPr="00EC72CF">
        <w:rPr>
          <w:rFonts w:ascii="Arial" w:hAnsi="Arial" w:cs="Arial"/>
          <w:sz w:val="24"/>
          <w:szCs w:val="28"/>
        </w:rPr>
        <w:t>(Приложение 1 изложено в новой редакции решением Думы</w:t>
      </w:r>
      <w:r>
        <w:rPr>
          <w:rFonts w:ascii="Arial" w:hAnsi="Arial" w:cs="Arial"/>
          <w:sz w:val="24"/>
          <w:szCs w:val="28"/>
        </w:rPr>
        <w:t xml:space="preserve"> </w:t>
      </w:r>
      <w:hyperlink r:id="rId16" w:history="1">
        <w:r>
          <w:rPr>
            <w:rStyle w:val="a3"/>
            <w:rFonts w:ascii="Arial" w:hAnsi="Arial" w:cs="Arial"/>
            <w:sz w:val="24"/>
            <w:szCs w:val="28"/>
          </w:rPr>
          <w:t>от 29.10.2024 № 1188</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1 изложено в новой редакции решением Думы </w:t>
      </w:r>
      <w:hyperlink r:id="rId17" w:history="1">
        <w:r>
          <w:rPr>
            <w:rStyle w:val="a3"/>
            <w:rFonts w:ascii="Arial" w:hAnsi="Arial" w:cs="Arial"/>
            <w:sz w:val="24"/>
            <w:szCs w:val="28"/>
          </w:rPr>
          <w:t>от 12.11.2024 № 1194</w:t>
        </w:r>
      </w:hyperlink>
      <w:r>
        <w:rPr>
          <w:rFonts w:ascii="Arial" w:hAnsi="Arial" w:cs="Arial"/>
          <w:sz w:val="24"/>
          <w:szCs w:val="28"/>
        </w:rPr>
        <w:t>)</w:t>
      </w:r>
    </w:p>
    <w:p w:rsidR="00CD0B16" w:rsidRDefault="00CD0B16" w:rsidP="00CD0B16">
      <w:pPr>
        <w:pStyle w:val="a4"/>
        <w:spacing w:line="0" w:lineRule="atLeast"/>
        <w:ind w:firstLine="0"/>
        <w:jc w:val="center"/>
        <w:rPr>
          <w:rFonts w:ascii="Arial" w:hAnsi="Arial" w:cs="Arial"/>
          <w:sz w:val="24"/>
          <w:szCs w:val="26"/>
        </w:rPr>
      </w:pPr>
      <w:r>
        <w:rPr>
          <w:rFonts w:ascii="Arial" w:hAnsi="Arial" w:cs="Arial"/>
          <w:sz w:val="24"/>
          <w:szCs w:val="28"/>
        </w:rPr>
        <w:t>(Приложение 1 изложено в новой редакции</w:t>
      </w:r>
      <w:r w:rsidRPr="00204CB8">
        <w:rPr>
          <w:rFonts w:ascii="Arial" w:hAnsi="Arial" w:cs="Arial"/>
          <w:sz w:val="24"/>
          <w:szCs w:val="26"/>
        </w:rPr>
        <w:t xml:space="preserve"> решением Думы</w:t>
      </w:r>
      <w:r>
        <w:rPr>
          <w:rFonts w:ascii="Arial" w:hAnsi="Arial" w:cs="Arial"/>
          <w:sz w:val="24"/>
          <w:szCs w:val="26"/>
        </w:rPr>
        <w:t xml:space="preserve"> </w:t>
      </w:r>
      <w:hyperlink r:id="rId18" w:history="1">
        <w:r>
          <w:rPr>
            <w:rStyle w:val="a3"/>
            <w:rFonts w:ascii="Arial" w:hAnsi="Arial" w:cs="Arial"/>
            <w:sz w:val="24"/>
            <w:szCs w:val="26"/>
          </w:rPr>
          <w:t>от 28.11.2024 № 1197</w:t>
        </w:r>
      </w:hyperlink>
      <w:r>
        <w:rPr>
          <w:rFonts w:ascii="Arial" w:hAnsi="Arial" w:cs="Arial"/>
          <w:sz w:val="24"/>
          <w:szCs w:val="26"/>
        </w:rPr>
        <w:t>)</w:t>
      </w:r>
    </w:p>
    <w:p w:rsidR="00CD0B16" w:rsidRPr="00E861F9" w:rsidRDefault="00CD0B16" w:rsidP="00CD0B16">
      <w:pPr>
        <w:pStyle w:val="a4"/>
        <w:spacing w:line="0" w:lineRule="atLeast"/>
        <w:ind w:firstLine="0"/>
        <w:jc w:val="center"/>
        <w:rPr>
          <w:rFonts w:ascii="Arial" w:hAnsi="Arial" w:cs="Arial"/>
          <w:sz w:val="24"/>
          <w:szCs w:val="28"/>
        </w:rPr>
      </w:pPr>
      <w:r>
        <w:rPr>
          <w:rFonts w:ascii="Arial" w:hAnsi="Arial" w:cs="Arial"/>
          <w:sz w:val="24"/>
          <w:szCs w:val="26"/>
        </w:rPr>
        <w:t>(Приложение 1 изложено в новой редакции решением Думы от 03.12.2024 № 1206)</w:t>
      </w:r>
    </w:p>
    <w:p w:rsidR="00CD0B16" w:rsidRPr="00AB2D5A" w:rsidRDefault="00CD0B16" w:rsidP="00CD0B16">
      <w:pPr>
        <w:pStyle w:val="a4"/>
        <w:spacing w:line="0" w:lineRule="atLeast"/>
        <w:ind w:firstLine="0"/>
        <w:jc w:val="center"/>
        <w:rPr>
          <w:rFonts w:ascii="Arial" w:hAnsi="Arial" w:cs="Arial"/>
          <w:sz w:val="24"/>
          <w:szCs w:val="28"/>
        </w:rPr>
      </w:pPr>
    </w:p>
    <w:p w:rsidR="00CD0B16" w:rsidRDefault="00CD0B16" w:rsidP="00CD0B16">
      <w:pPr>
        <w:pStyle w:val="a4"/>
        <w:spacing w:line="0" w:lineRule="atLeast"/>
        <w:ind w:firstLine="0"/>
        <w:rPr>
          <w:rFonts w:ascii="Arial" w:hAnsi="Arial" w:cs="Arial"/>
          <w:sz w:val="24"/>
          <w:szCs w:val="28"/>
        </w:rPr>
      </w:pPr>
    </w:p>
    <w:p w:rsidR="00CD0B16" w:rsidRPr="009D5B2B" w:rsidRDefault="00CD0B16" w:rsidP="00CD0B16">
      <w:pPr>
        <w:pStyle w:val="a4"/>
        <w:spacing w:line="0" w:lineRule="atLeast"/>
        <w:ind w:left="5245" w:firstLine="0"/>
        <w:rPr>
          <w:rFonts w:ascii="Arial" w:hAnsi="Arial" w:cs="Arial"/>
          <w:b/>
          <w:sz w:val="32"/>
          <w:szCs w:val="32"/>
        </w:rPr>
      </w:pPr>
      <w:r w:rsidRPr="009D5B2B">
        <w:rPr>
          <w:rFonts w:ascii="Arial" w:hAnsi="Arial" w:cs="Arial"/>
          <w:b/>
          <w:sz w:val="32"/>
          <w:szCs w:val="32"/>
        </w:rPr>
        <w:t>Приложение 1 к решению</w:t>
      </w:r>
    </w:p>
    <w:p w:rsidR="00CD0B16" w:rsidRPr="009D5B2B" w:rsidRDefault="00CD0B16" w:rsidP="00CD0B16">
      <w:pPr>
        <w:pStyle w:val="a4"/>
        <w:spacing w:line="0" w:lineRule="atLeast"/>
        <w:ind w:left="5245" w:firstLine="0"/>
        <w:rPr>
          <w:rFonts w:ascii="Arial" w:hAnsi="Arial" w:cs="Arial"/>
          <w:b/>
          <w:sz w:val="32"/>
          <w:szCs w:val="32"/>
        </w:rPr>
      </w:pPr>
      <w:r w:rsidRPr="009D5B2B">
        <w:rPr>
          <w:rFonts w:ascii="Arial" w:hAnsi="Arial" w:cs="Arial"/>
          <w:b/>
          <w:sz w:val="32"/>
          <w:szCs w:val="32"/>
        </w:rPr>
        <w:t xml:space="preserve">Думы </w:t>
      </w:r>
      <w:proofErr w:type="spellStart"/>
      <w:r w:rsidRPr="009D5B2B">
        <w:rPr>
          <w:rFonts w:ascii="Arial" w:hAnsi="Arial" w:cs="Arial"/>
          <w:b/>
          <w:sz w:val="32"/>
          <w:szCs w:val="32"/>
        </w:rPr>
        <w:t>Кондинского</w:t>
      </w:r>
      <w:proofErr w:type="spellEnd"/>
      <w:r w:rsidRPr="009D5B2B">
        <w:rPr>
          <w:rFonts w:ascii="Arial" w:hAnsi="Arial" w:cs="Arial"/>
          <w:b/>
          <w:sz w:val="32"/>
          <w:szCs w:val="32"/>
        </w:rPr>
        <w:t xml:space="preserve"> района</w:t>
      </w:r>
    </w:p>
    <w:p w:rsidR="00CD0B16" w:rsidRPr="009D5B2B" w:rsidRDefault="00CD0B16" w:rsidP="00CD0B16">
      <w:pPr>
        <w:pStyle w:val="a4"/>
        <w:spacing w:line="0" w:lineRule="atLeast"/>
        <w:ind w:left="5245" w:firstLine="0"/>
        <w:jc w:val="both"/>
        <w:rPr>
          <w:rFonts w:ascii="Arial" w:hAnsi="Arial" w:cs="Arial"/>
          <w:b/>
          <w:sz w:val="32"/>
          <w:szCs w:val="32"/>
        </w:rPr>
      </w:pPr>
      <w:r w:rsidRPr="009D5B2B">
        <w:rPr>
          <w:rFonts w:ascii="Arial" w:hAnsi="Arial" w:cs="Arial"/>
          <w:b/>
          <w:sz w:val="32"/>
          <w:szCs w:val="32"/>
        </w:rPr>
        <w:t>от 26.12.2023 № 1100</w:t>
      </w:r>
    </w:p>
    <w:p w:rsidR="00CD0B16" w:rsidRPr="00A371A1" w:rsidRDefault="00CD0B16" w:rsidP="00CD0B16">
      <w:pPr>
        <w:pStyle w:val="a4"/>
        <w:spacing w:line="0" w:lineRule="atLeast"/>
        <w:ind w:left="6663" w:firstLine="0"/>
        <w:jc w:val="both"/>
        <w:rPr>
          <w:rFonts w:ascii="Arial" w:hAnsi="Arial" w:cs="Arial"/>
          <w:sz w:val="24"/>
        </w:rPr>
      </w:pPr>
    </w:p>
    <w:p w:rsidR="00CD0B16" w:rsidRPr="009D5B2B" w:rsidRDefault="00CD0B16" w:rsidP="00CD0B16">
      <w:pPr>
        <w:pStyle w:val="a4"/>
        <w:spacing w:line="0" w:lineRule="atLeast"/>
        <w:ind w:firstLine="0"/>
        <w:jc w:val="center"/>
        <w:rPr>
          <w:rFonts w:ascii="Arial" w:hAnsi="Arial" w:cs="Arial"/>
          <w:b/>
          <w:color w:val="000000"/>
          <w:sz w:val="30"/>
          <w:szCs w:val="30"/>
        </w:rPr>
      </w:pPr>
      <w:r w:rsidRPr="009843C1">
        <w:rPr>
          <w:rFonts w:ascii="Arial" w:hAnsi="Arial" w:cs="Arial"/>
          <w:b/>
          <w:sz w:val="30"/>
          <w:szCs w:val="30"/>
        </w:rPr>
        <w:t xml:space="preserve">Доходная часть бюджета муниципального образования </w:t>
      </w:r>
      <w:proofErr w:type="spellStart"/>
      <w:r w:rsidRPr="009843C1">
        <w:rPr>
          <w:rFonts w:ascii="Arial" w:hAnsi="Arial" w:cs="Arial"/>
          <w:b/>
          <w:sz w:val="30"/>
          <w:szCs w:val="30"/>
        </w:rPr>
        <w:t>Кондинский</w:t>
      </w:r>
      <w:proofErr w:type="spellEnd"/>
      <w:r w:rsidRPr="009843C1">
        <w:rPr>
          <w:rFonts w:ascii="Arial" w:hAnsi="Arial" w:cs="Arial"/>
          <w:b/>
          <w:sz w:val="30"/>
          <w:szCs w:val="30"/>
        </w:rPr>
        <w:t xml:space="preserve"> район на 2024 год</w:t>
      </w:r>
    </w:p>
    <w:p w:rsidR="00CD0B16" w:rsidRDefault="00CD0B16" w:rsidP="00CD0B16">
      <w:pPr>
        <w:pStyle w:val="a4"/>
        <w:tabs>
          <w:tab w:val="center" w:pos="709"/>
          <w:tab w:val="center" w:pos="6663"/>
        </w:tabs>
        <w:spacing w:line="0" w:lineRule="atLeast"/>
        <w:ind w:firstLine="0"/>
        <w:rPr>
          <w:rFonts w:ascii="Arial" w:hAnsi="Arial" w:cs="Arial"/>
          <w:sz w:val="24"/>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6"/>
        <w:gridCol w:w="2307"/>
        <w:gridCol w:w="1501"/>
      </w:tblGrid>
      <w:tr w:rsidR="00CD0B16" w:rsidRPr="004A32A4" w:rsidTr="000D132D">
        <w:trPr>
          <w:trHeight w:val="68"/>
          <w:jc w:val="center"/>
        </w:trPr>
        <w:tc>
          <w:tcPr>
            <w:tcW w:w="3043" w:type="pct"/>
            <w:tcBorders>
              <w:top w:val="nil"/>
              <w:left w:val="nil"/>
              <w:bottom w:val="single" w:sz="4" w:space="0" w:color="auto"/>
              <w:right w:val="nil"/>
            </w:tcBorders>
            <w:shd w:val="clear" w:color="auto" w:fill="auto"/>
            <w:noWrap/>
            <w:hideMark/>
          </w:tcPr>
          <w:p w:rsidR="00CD0B16" w:rsidRPr="004A32A4" w:rsidRDefault="00CD0B16" w:rsidP="000D132D">
            <w:pPr>
              <w:ind w:firstLine="0"/>
              <w:jc w:val="right"/>
              <w:rPr>
                <w:rFonts w:cs="Arial"/>
                <w:sz w:val="16"/>
                <w:szCs w:val="16"/>
              </w:rPr>
            </w:pPr>
          </w:p>
        </w:tc>
        <w:tc>
          <w:tcPr>
            <w:tcW w:w="1182" w:type="pct"/>
            <w:tcBorders>
              <w:top w:val="nil"/>
              <w:left w:val="nil"/>
              <w:bottom w:val="single" w:sz="4" w:space="0" w:color="auto"/>
              <w:right w:val="nil"/>
            </w:tcBorders>
            <w:shd w:val="clear" w:color="auto" w:fill="auto"/>
            <w:noWrap/>
            <w:hideMark/>
          </w:tcPr>
          <w:p w:rsidR="00CD0B16" w:rsidRPr="004A32A4" w:rsidRDefault="00CD0B16" w:rsidP="000D132D">
            <w:pPr>
              <w:ind w:firstLine="0"/>
              <w:jc w:val="right"/>
              <w:rPr>
                <w:rFonts w:cs="Arial"/>
                <w:sz w:val="16"/>
                <w:szCs w:val="16"/>
              </w:rPr>
            </w:pPr>
          </w:p>
        </w:tc>
        <w:tc>
          <w:tcPr>
            <w:tcW w:w="775" w:type="pct"/>
            <w:tcBorders>
              <w:top w:val="nil"/>
              <w:left w:val="nil"/>
              <w:bottom w:val="single" w:sz="4" w:space="0" w:color="auto"/>
              <w:right w:val="nil"/>
            </w:tcBorders>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(в рублях)</w:t>
            </w:r>
          </w:p>
        </w:tc>
      </w:tr>
      <w:tr w:rsidR="00CD0B16" w:rsidRPr="004A32A4" w:rsidTr="000D132D">
        <w:trPr>
          <w:trHeight w:val="68"/>
          <w:jc w:val="center"/>
        </w:trPr>
        <w:tc>
          <w:tcPr>
            <w:tcW w:w="3043" w:type="pct"/>
            <w:tcBorders>
              <w:top w:val="single" w:sz="4" w:space="0" w:color="auto"/>
            </w:tcBorders>
            <w:shd w:val="clear" w:color="auto" w:fill="auto"/>
            <w:vAlign w:val="center"/>
            <w:hideMark/>
          </w:tcPr>
          <w:p w:rsidR="00CD0B16" w:rsidRPr="004A32A4" w:rsidRDefault="00CD0B16" w:rsidP="000D132D">
            <w:pPr>
              <w:ind w:firstLine="0"/>
              <w:jc w:val="center"/>
              <w:rPr>
                <w:rFonts w:cs="Arial"/>
                <w:sz w:val="16"/>
                <w:szCs w:val="16"/>
              </w:rPr>
            </w:pPr>
            <w:r w:rsidRPr="004A32A4">
              <w:rPr>
                <w:rFonts w:cs="Arial"/>
                <w:sz w:val="16"/>
                <w:szCs w:val="16"/>
              </w:rPr>
              <w:t>Наименование кода классификации доходов</w:t>
            </w:r>
          </w:p>
        </w:tc>
        <w:tc>
          <w:tcPr>
            <w:tcW w:w="1182" w:type="pct"/>
            <w:tcBorders>
              <w:top w:val="single" w:sz="4" w:space="0" w:color="auto"/>
            </w:tcBorders>
            <w:shd w:val="clear" w:color="auto" w:fill="auto"/>
            <w:vAlign w:val="center"/>
            <w:hideMark/>
          </w:tcPr>
          <w:p w:rsidR="00CD0B16" w:rsidRPr="004A32A4" w:rsidRDefault="00CD0B16" w:rsidP="000D132D">
            <w:pPr>
              <w:ind w:firstLine="0"/>
              <w:jc w:val="center"/>
              <w:rPr>
                <w:rFonts w:cs="Arial"/>
                <w:sz w:val="16"/>
                <w:szCs w:val="16"/>
              </w:rPr>
            </w:pPr>
            <w:r w:rsidRPr="004A32A4">
              <w:rPr>
                <w:rFonts w:cs="Arial"/>
                <w:sz w:val="16"/>
                <w:szCs w:val="16"/>
              </w:rPr>
              <w:t>Код бюджетной классификации Российской Федерации</w:t>
            </w:r>
          </w:p>
        </w:tc>
        <w:tc>
          <w:tcPr>
            <w:tcW w:w="775" w:type="pct"/>
            <w:tcBorders>
              <w:top w:val="single" w:sz="4" w:space="0" w:color="auto"/>
            </w:tcBorders>
            <w:shd w:val="clear" w:color="auto" w:fill="auto"/>
            <w:vAlign w:val="center"/>
            <w:hideMark/>
          </w:tcPr>
          <w:p w:rsidR="00CD0B16" w:rsidRPr="004A32A4" w:rsidRDefault="00CD0B16" w:rsidP="000D132D">
            <w:pPr>
              <w:ind w:firstLine="0"/>
              <w:jc w:val="center"/>
              <w:rPr>
                <w:rFonts w:cs="Arial"/>
                <w:sz w:val="16"/>
                <w:szCs w:val="16"/>
              </w:rPr>
            </w:pPr>
            <w:r w:rsidRPr="004A32A4">
              <w:rPr>
                <w:rFonts w:cs="Arial"/>
                <w:sz w:val="16"/>
                <w:szCs w:val="16"/>
              </w:rPr>
              <w:t>2024 год</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бюджета - всего</w:t>
            </w:r>
          </w:p>
        </w:tc>
        <w:tc>
          <w:tcPr>
            <w:tcW w:w="1182" w:type="pct"/>
            <w:shd w:val="clear" w:color="auto" w:fill="auto"/>
            <w:hideMark/>
          </w:tcPr>
          <w:p w:rsidR="00CD0B16" w:rsidRPr="004A32A4" w:rsidRDefault="00CD0B16" w:rsidP="000D132D">
            <w:pPr>
              <w:ind w:firstLine="0"/>
              <w:jc w:val="center"/>
              <w:rPr>
                <w:rFonts w:cs="Arial"/>
                <w:sz w:val="16"/>
                <w:szCs w:val="16"/>
              </w:rPr>
            </w:pPr>
            <w:r w:rsidRPr="004A32A4">
              <w:rPr>
                <w:rFonts w:cs="Arial"/>
                <w:sz w:val="16"/>
                <w:szCs w:val="16"/>
              </w:rPr>
              <w:t xml:space="preserve"> </w:t>
            </w:r>
          </w:p>
        </w:tc>
        <w:tc>
          <w:tcPr>
            <w:tcW w:w="775" w:type="pct"/>
            <w:shd w:val="clear" w:color="auto" w:fill="auto"/>
            <w:hideMark/>
          </w:tcPr>
          <w:p w:rsidR="00CD0B16" w:rsidRPr="004A32A4" w:rsidRDefault="00CD0B16" w:rsidP="000D132D">
            <w:pPr>
              <w:ind w:firstLine="0"/>
              <w:jc w:val="right"/>
              <w:rPr>
                <w:rFonts w:cs="Arial"/>
                <w:sz w:val="16"/>
                <w:szCs w:val="16"/>
              </w:rPr>
            </w:pPr>
            <w:r w:rsidRPr="004A32A4">
              <w:rPr>
                <w:rFonts w:cs="Arial"/>
                <w:sz w:val="16"/>
                <w:szCs w:val="16"/>
              </w:rPr>
              <w:t xml:space="preserve">6 224 429 811,85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в том числе:</w:t>
            </w:r>
          </w:p>
        </w:tc>
        <w:tc>
          <w:tcPr>
            <w:tcW w:w="1182"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 xml:space="preserve"> </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НАЛОГОВЫЕ И НЕНАЛОГОВЫЕ ДОХОДЫ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000 1 00 00 000 00 0000 000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1 036 046 041,27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НАЛОГИ НА ПРИБЫЛЬ, ДОХОДЫ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000 1 01 00 000 00 0000 000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685 344 105,49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на доходы физических лиц</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000 1 01 02 000 01 0000 110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685 344 105,49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000 1 01 02 010 01 0000 110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679 721 442,48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000 1 01 02 020 01 0000 110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795 671,85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000 1 01 02 030 01 0000 110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2 370 000,00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000 1 01 02 040 01 0000 110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1 366 952,65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4A32A4">
              <w:rPr>
                <w:rFonts w:cs="Arial"/>
                <w:sz w:val="16"/>
                <w:szCs w:val="16"/>
              </w:rPr>
              <w:t xml:space="preserve"> физическим лицом - налоговым </w:t>
            </w:r>
            <w:r w:rsidRPr="004A32A4">
              <w:rPr>
                <w:rFonts w:cs="Arial"/>
                <w:sz w:val="16"/>
                <w:szCs w:val="16"/>
              </w:rPr>
              <w:lastRenderedPageBreak/>
              <w:t>резидентом Российской Федерации в виде дивидендов)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lastRenderedPageBreak/>
              <w:t>000 1 01 02 080 01 0000 110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133 815,05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000 1 01 02 130 01 0000 110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771 543,46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000 1 01 02 140 01 0000 110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184 680,00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НАЛОГИ НА ТОВАРЫ (РАБОТЫ, УСЛУГИ), РЕАЛИЗУЕМЫЕ НА ТЕРРИТОРИИ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28 978 720,00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Акцизы по подакцизным товарам (продукции), производимым на территории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000 1 03 02 000 01 0000 110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28 978 720,00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000 1 03 02 230 01 0000 110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15 001 180,00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000 1 03 02 231 01 0000 110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15 001 180,00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уплаты акцизов на моторные масла для дизельных и (или) карбюраторных (</w:t>
            </w:r>
            <w:proofErr w:type="spellStart"/>
            <w:r w:rsidRPr="004A32A4">
              <w:rPr>
                <w:rFonts w:cs="Arial"/>
                <w:sz w:val="16"/>
                <w:szCs w:val="16"/>
              </w:rPr>
              <w:t>инжекторных</w:t>
            </w:r>
            <w:proofErr w:type="spellEnd"/>
            <w:r w:rsidRPr="004A32A4">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000 1 03 02 240 01 0000 110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73 640,00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уплаты акцизов на моторные масла для дизельных и (или) карбюраторных (</w:t>
            </w:r>
            <w:proofErr w:type="spellStart"/>
            <w:r w:rsidRPr="004A32A4">
              <w:rPr>
                <w:rFonts w:cs="Arial"/>
                <w:sz w:val="16"/>
                <w:szCs w:val="16"/>
              </w:rPr>
              <w:t>инжекторных</w:t>
            </w:r>
            <w:proofErr w:type="spellEnd"/>
            <w:r w:rsidRPr="004A32A4">
              <w:rPr>
                <w:rFonts w:cs="Arial"/>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000 1 03 02 241 01 0000 110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73 640,00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000 1 03 02 250 01 0000 110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15 771 660,00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000 1 03 02 251 01 0000 110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15 771 660,00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000 1 03 02 260 01 0000 110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-1 867 760,00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000 1 03 02 261 01 0000 110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-1 867 760,00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НАЛОГИ НА СОВОКУПНЫЙ ДОХОД</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000 1 05 00 000 00 0000 110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76 504 765,94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взимаемый в связи с применением упрощенной системы налогообложения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000 1 05 01 000 00 0000 110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72 850 949,00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000 1 05 01 010 01 0000 110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30 157 555,05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взимаемый с налогоплательщиков, выбравших в качестве объекта налогообложения доходы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000 1 05 01 011 01 0000 110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30 157 555,05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000 1 05 01 020 01 0000 110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42 693 393,95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000 1 05 01 021 01 0000 110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42 693 393,95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Единый налог на вмененный доход для отдельных видов деятельности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000 1 05 02 000 02 0000 110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11 816,94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Единый налог на вмененный доход для отдельных видов деятельности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000 1 05 02 010 02 0000 110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11 816,94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Единый сельскохозяйственный налог</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000 1 05 03 000 01 0000 110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42 000,00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Единый сельскохозяйственный налог</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000 1 05 03 010 01 0000 110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42 000,00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взимаемый в связи с применением патентной системы налогообложения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000 1 05 04 000 02 0000 110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3 600 000,00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000 1 05 04 020 02 0000 110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3 600 000,00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НАЛОГИ НА ИМУЩЕСТВО</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3 441 419,00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lastRenderedPageBreak/>
              <w:t>Налог на имущество физических лиц</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000 1 06 01 000 00 0000 110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6 019,00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000 1 06 01 030 05 0000 110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6 019,00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 xml:space="preserve">Транспортный налог </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000 1 06 04 000 02 0000 110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3 215 400,00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 xml:space="preserve"> Транспортный налог с организаций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000 1 06 04 011 02 0000 110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800 000,00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Транспортный налог с физических лиц</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000 1 06 04 012 02 0000 110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2 415 400,00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Земельный налог</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000 1 06 06 000 00 0000 110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Земельный налог с организаций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000 1 06 06 030 00 0000 110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000 1 06 06 033 05 0000 110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ГОСУДАРСТВЕННАЯ ПОШЛИНА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000 1 08 00 000 00 0000 000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8 044 010,99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Государственная пошлина по делам, рассматриваемым в судах общей юрисдикции, мировыми судьями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000 1 08 03 000 01 0000 110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8 044 010,99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000 1 08 03 010 01 0000 110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8 044 010,99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ИСПОЛЬЗОВАНИЯ ИМУЩЕСТВА, НАХОДЯЩЕГОСЯ В ГОСУДАРСТВЕННОЙ И МУНИЦИПАЛЬНОЙ СОБСТВЕННОСТИ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73 436 027,24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Проценты, полученные от предоставления бюджетных кредитов внутри страны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000 1 11 03 000 00 0000 120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10 660,18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000 1 11 03 050 05 0000 120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10 660,18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000 1 11 05 000 00 0000 120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67 746 778,06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000 1 11 05 010 00 0000 120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58 966 145,45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000 1 11 05 013 05 0000 120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55 711 300,00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000 1 11 05 013 13 0000 120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3 254 845,45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000 1 11 05 020 00 0000 120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780 632,61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000 1 11 05 025 05 0000 120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780 632,61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000 1 11 05 030 00 0000 120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8 000 000,00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000 1 11 05 035 05 0000 120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8 000 000,00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Платежи от государственных и муниципальных унитарных предприятий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000 1 11 07 000 00 0000 120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7 189,00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000 1 11 07 010 00 0000 120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7 189,00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000 1 11 07 015 05 0000 120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7 189,00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000 1 11 09 000 00 0000 120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5 671 400,00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000 1 11 09 040 00 0000 120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5 671 400,00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lastRenderedPageBreak/>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000 1 11 09 045 05 0000 120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5 671 400,00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ПЛАТЕЖИ ПРИ ПОЛЬЗОВАНИИ ПРИРОДНЫМИ РЕСУРСАМИ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000 1 12 00 000 00 0000 000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4 081 217,99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Плата за негативное воздействие на окружающую среду</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000 1 12 01 000 01 0000 120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4 081 217,99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Плата за выбросы загрязняющих веществ в атмосферный воздух стационарными объектами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000 1 12 01 010 01 0000 120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930 964,52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Плата за сбросы загрязняющих веществ в водные объекты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000 1 12 01 030 01 0000 120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79,70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Плата за размещение отходов производства и потребления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000 1 12 01 040 01 6000 120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1 396 910,64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Плата за размещение отходов производства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000 1 12 01 041 01 0000 120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394 777,30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Плата за размещение твердых коммунальных отходов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000 1 12 01 042 01 0000 120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1 002 133,34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000 1 12 01 070 01 0000 120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1 753 263,13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ОКАЗАНИЯ ПЛАТНЫХ УСЛУГ И КОМПЕНСАЦИИ ЗАТРАТ ГОСУДАРСТВА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000 1 13 00 000 00 0000 000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34 119 959,67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оказания платных услуг (работ)</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000 1 13 01 000 00 0000 130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32 041 226,57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доходы от оказания платных услуг (работ)</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000 1 13 01 990 00 0000 130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32 041 226,57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доходы от оказания платных услуг (работ) получателями средств бюджетов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000 1 13 01 995 05 0000 130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32 041 226,57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компенсации затрат государства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000 1 13 02 000 00 0000 130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2 078 733,10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доходы от компенсации затрат государства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000 1 13 02 990 00 0000 130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2 078 733,10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доходы от компенсации затрат бюджетов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000 1 13 02 995 05 0000 130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2 078 733,10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МАТЕРИАЛЬНЫХ И НЕМАТЕРИАЛЬНЫХ АКТИВОВ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116 935 924,95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квартир</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000 1 14 01 000 00 0000 410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15 673 524,95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квартир, находящихся в собственности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000 1 14 01 050 05 0000 410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15 673 524,95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000 1 14 02 000 00 0000 000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98 197 400,00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000 1 14 02 050 05 0000 410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92 755 100,00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000 1 14 02 053 05 0000 410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92 755 100,00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000 1 14 02 050 05 0000 440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5 442 300,00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000 1 14 02 053 05 0000 440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5 442 300,00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земельных участков, находящихся в государственной и муниципальной собственности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000 1 14 06 000 00 0000 430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3 065 000,00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земельных участков, государственная собственность на которые не разграничена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000 1 14 06 010 00 0000 430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2 080 000,00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000 1 14 06 013 05 0000 430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630 000,00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000 1 14 06 013 13 0000 430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1 450 000,00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000 1 14 06 020 00 0000 430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985 000,00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000 1 14 06 025 05 0000 430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985 000,00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ПЛАТЕЖИ И СБОРЫ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000 1 15 00 000 00 0000 000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000 1 15 02 000 00 0000 140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000 1 15 02 050 05 0000 140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ШТРАФЫ, САНКЦИИ, ВОЗМЕЩЕНИЕ УЩЕРБА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5 139 890,00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000 1 16 01 000 01 0000 140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2 026 920,00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000 1 16 01 050 01 0000 140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28 930,00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000 1 16 01 053 01 0000 140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28 930,00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000 1 16 01 060 01 0000 140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40 690,00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000 1 16 01 063 01 0000 140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40 690,00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000 1 16 01 070 01 0000 140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13 740,00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000 1 16 01 072 01 0000 140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11 700,00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000 1 16 01 073 01 0000 140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2 040,00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000 1 16 01 080 01 0000 140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121 500,00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000 1 16 01 082 01 0000 140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76 000,00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000 1 16 01 083 01 0000 140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45 500,00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000 1 16 01 090 01 0000 140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206 300,00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000 1 16 01 092 01 0000 140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206 300,00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000 1 16 01 110 01 0000 140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66 670,00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000 1 16 01 113 01 0000 140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66 670,00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000 1 16 01 130 01 0000 140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2 680,00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000 1 16 01 133 01 0000 140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2 680,00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000 1 16 01 140 01 0000 140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60 660,00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w:t>
            </w:r>
            <w:r w:rsidRPr="004A32A4">
              <w:rPr>
                <w:rFonts w:cs="Arial"/>
                <w:sz w:val="16"/>
                <w:szCs w:val="16"/>
              </w:rPr>
              <w:lastRenderedPageBreak/>
              <w:t>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lastRenderedPageBreak/>
              <w:t>000 1 16 01 143 01 0000 140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60 660,00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000 1 16 01 150 01 0000 140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19 930,00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000 1 16 01 153 01 0000 140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19 930,00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000 1 16 01 170 01 0000 140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330,00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000 1 16 01 173 01 0000 140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330,00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000 1 16 01 190 01 0000 140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856 720,00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000 1 16 01 193 01 0000 140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856 720,00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000 1 16 01 200 01 0000 140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608 770,00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000 1 16 01 203 01 0000 140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608 770,00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000 1 16 01 330 00 0000 140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6 670,00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000 1 16 01 333 01 0000 140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6 670,00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000 1 16 02 000 02 0000 140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81 300,00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000 1 16 02 010 02 0000 140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81 300,00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Платежи, уплачиваемые в целях возмещения вреда</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000 1 16 11 000 01 0000 140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3 025 000,00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4A32A4">
              <w:rPr>
                <w:rFonts w:cs="Arial"/>
                <w:sz w:val="16"/>
                <w:szCs w:val="16"/>
              </w:rPr>
              <w:t xml:space="preserve"> рыболовства и среде их обитания), подлежащие зачислению в бюджет муниципального образования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000 1 16 11 050 01 0000 140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3 005 000,00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Платежи, уплачиваемые в целях возмещения вреда, причиняемого автомобильным дорогам</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000 1 16 11 060 01 0000 140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000 1 16 11 064 01 0000 140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БЕЗВОЗМЕЗДНЫЕ ПОСТУПЛЕНИЯ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000 2 00 00 000 00 0000 000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5 188 383 770,58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 xml:space="preserve">БЕЗВОЗМЕЗДНЫЕ ПОСТУПЛЕНИЯ ОТ ДРУГИХ БЮДЖЕТОВ </w:t>
            </w:r>
            <w:r w:rsidRPr="004A32A4">
              <w:rPr>
                <w:rFonts w:cs="Arial"/>
                <w:sz w:val="16"/>
                <w:szCs w:val="16"/>
              </w:rPr>
              <w:lastRenderedPageBreak/>
              <w:t>БЮДЖЕТНОЙ СИСТЕМЫ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lastRenderedPageBreak/>
              <w:t>000 2 02 00 000 00 0000 000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5 029 823 152,80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lastRenderedPageBreak/>
              <w:t>Дотации бюджетам бюджетной системы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000 2 02 10 000 00 0000 150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1 217 565 900,00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Дотации на выравнивание бюджетной обеспеченности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000 2 02 15 001 00 0000 150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925 067 000,00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000 2 02 15 001 05 0000 150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925 067 000,00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Дотации бюджетам на поддержку мер по обеспечению сбалансированности бюджетов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000 2 02 15 002 00 0000 150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275 726 700,00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Дотации бюджетам муниципальных районов на поддержку мер по обеспечению сбалансированности бюджетов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000 2 02 15 002 05 0000 150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275 726 700,00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дотации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000 2 02 19 999 00 0000 150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16 772 200,00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дотации бюджетам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000 2 02 19 999 05 0000 150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16 772 200,00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бюджетной системы Российской Федерации (межбюджетные субсидии)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000 2 02 20 000 00 0000 150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1 113 719 444,06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000 2 02 20 041 00 0000 150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199 190 700,00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000 2 02 20 041 05 0000 150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199 190 700,00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 xml:space="preserve">Субсидии бюджетам на </w:t>
            </w:r>
            <w:proofErr w:type="spellStart"/>
            <w:r w:rsidRPr="004A32A4">
              <w:rPr>
                <w:rFonts w:cs="Arial"/>
                <w:sz w:val="16"/>
                <w:szCs w:val="16"/>
              </w:rPr>
              <w:t>софинансирование</w:t>
            </w:r>
            <w:proofErr w:type="spellEnd"/>
            <w:r w:rsidRPr="004A32A4">
              <w:rPr>
                <w:rFonts w:cs="Arial"/>
                <w:sz w:val="16"/>
                <w:szCs w:val="16"/>
              </w:rPr>
              <w:t xml:space="preserve"> капитальных вложений в объекты муниципальной собственности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000 2 02 20 077 00 0000 150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98 493 200,00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 xml:space="preserve">Субсидии бюджетам муниципальных районов на </w:t>
            </w:r>
            <w:proofErr w:type="spellStart"/>
            <w:r w:rsidRPr="004A32A4">
              <w:rPr>
                <w:rFonts w:cs="Arial"/>
                <w:sz w:val="16"/>
                <w:szCs w:val="16"/>
              </w:rPr>
              <w:t>софинансирование</w:t>
            </w:r>
            <w:proofErr w:type="spellEnd"/>
            <w:r w:rsidRPr="004A32A4">
              <w:rPr>
                <w:rFonts w:cs="Arial"/>
                <w:sz w:val="16"/>
                <w:szCs w:val="16"/>
              </w:rPr>
              <w:t xml:space="preserve"> капитальных вложений в объекты муниципальной собственности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000 2 02 20 077 05 0000 150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98 493 200,00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000 2 02 20 300 00 0000 150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2 957 000,00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000 2 02 20 300 05 0000 150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2 957 000,00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000 2 02 20 302 00 0000 150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133 972 700,00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000 2 02 20 302 05 0000 150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133 972 700,00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000 2 02 20 303 00 0000 150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4 438 000,00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000 2 02 20 303 05 0000 150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4 438 000,00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на государственную поддержку организаций, входящих в систему спортивной подготовки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000 2 02 25 081 00 0000 150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515 100,00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000 2 02 25 081 05 0000 150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515 100,00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000 2 02 25 098 00 0000 150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1 464 400,00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000 2 02 25 098 05 0000 150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1 464 400,00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000 2 02 25 179 00 0000 150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3 208 800,00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000 2 02 25 179 05 0000 150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3 208 800,00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000 2 02 25 304 00 0000 150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22 066 900,00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000 2 02 25 304 05 0000 150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22 066 900,00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 xml:space="preserve">Субсидии бюджетам на реализацию мероприятий по обеспечению жильем </w:t>
            </w:r>
            <w:r w:rsidRPr="004A32A4">
              <w:rPr>
                <w:rFonts w:cs="Arial"/>
                <w:sz w:val="16"/>
                <w:szCs w:val="16"/>
              </w:rPr>
              <w:lastRenderedPageBreak/>
              <w:t>молодых семей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lastRenderedPageBreak/>
              <w:t>000 2 02 25 497 00 0000 150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10 305 000,00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lastRenderedPageBreak/>
              <w:t>Субсидии бюджетам муниципальных районов на реализацию мероприятий по обеспечению жильем молодых семей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000 2 02 25 497 05 0000 150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10 305 000,00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на поддержку отрасли культуры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000 2 02 25 519 00 0000 150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10 096 800,00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Субсидия бюджетам муниципальных районов на поддержку отрасли культуры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000 2 02 25 519 05 0000 150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10 096 800,00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на реализацию программ формирования современной городской среды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000 2 02 25 555 00 0000 150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10 493 202,68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реализацию программ формирования современной городской среды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000 2 02 25 555 05 0000 150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10 493 202,68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на обеспечение комплексного развития сельских территорий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000 2 02 25 576 00 0000 150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2 792 541,38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обеспечение комплексного развития сельских территорий</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000 2 02 25 576 05 0000 150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2 792 541,38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на реализацию мероприятий по модернизации школьных систем образования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000 2 02 25 750 00 0000 150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55 298 300,00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Субсидии бюджетам муниципальных районов на реализацию мероприятий по модернизации школьных систем образования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000 2 02 25 750 05 0000 150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55 298 300,00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субсидии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000 2 02 29 999 00 0000 150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558 426 800,00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субсидии бюджетам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000 2 02 29 999 05 0000 150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558 426 800,00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бюджетной системы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000 2 02 30 000 00 0000 150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2 040 969 200,00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местным бюджетам на выполнение передаваемых полномочий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000 2 02 30 024 00 0000 150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2 010 704 600,00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000 2 02 30 024 05 0000 150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2 010 704 600,00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000 2 02 30 029 00 0000 150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13 620 000,00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000 2 02 30 029 05 0000 150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13 620 000,00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000 2 02 35 118 00 0000 150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4 911 600,00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000 2 02 35 118 05 0000 150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4 911 600,00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000 2 02 35 120 00 0000 150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17 600,00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000 2 02 35 120 05 0000 150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17 600,00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000 2 02 35 135 00 0000 150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1 981 000,00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5-ФЗ "О ветеранах"</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000 2 02 35 135 05 0000 150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1 981 000,00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000 2 02 35 176 00 0000 150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2 046 600,00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000 2 02 35 176 05 0000 150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2 046 600,00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на государственную регистрацию актов гражданского состояния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000 2 02 35 930 00 0000 150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7 687 800,00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Субвенции бюджетам муниципальных районов на государственную регистрацию актов гражданского состояния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000 2 02 35 930 05 0000 150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7 687 800,00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Иные межбюджетные трансферты</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000 2 02 40 000 00 0000 150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657 568 608,74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000 2 02 40 014 00 0000 150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555 233 008,74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000 2 02 40 014 05 0000 150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555 233 008,74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Pr="004A32A4">
              <w:rPr>
                <w:rFonts w:cs="Arial"/>
                <w:sz w:val="16"/>
                <w:szCs w:val="16"/>
              </w:rPr>
              <w:lastRenderedPageBreak/>
              <w:t>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lastRenderedPageBreak/>
              <w:t>000 2 02 45 050 00 0000 150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449 700,00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proofErr w:type="gramStart"/>
            <w:r w:rsidRPr="004A32A4">
              <w:rPr>
                <w:rFonts w:cs="Arial"/>
                <w:sz w:val="16"/>
                <w:szCs w:val="16"/>
              </w:rP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000 2 02 45 050 05 0000 150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449 700,00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000 2 02 45 303 00 0000 150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72 469 700,00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000 2 02 45 303 05 0000 150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72 469 700,00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межбюджетные трансферты, передаваемые бюджетам</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000 2 02 49 999 00 0000 150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29 416 200,00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межбюджетные трансферты, передаваемые бюджетам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000 2 02 49 999 05 0000 150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29 416 200,00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БЕЗВОЗМЕЗДНЫЕ ПОСТУПЛЕНИЯ ОТ ГОСУДАРСТВЕННЫХ (МУНИЦИПАЛЬНЫХ) ОРГАНИЗАЦИЙ</w:t>
            </w:r>
          </w:p>
        </w:tc>
        <w:tc>
          <w:tcPr>
            <w:tcW w:w="1182" w:type="pct"/>
            <w:shd w:val="clear" w:color="auto" w:fill="auto"/>
            <w:hideMark/>
          </w:tcPr>
          <w:p w:rsidR="00CD0B16" w:rsidRPr="004A32A4" w:rsidRDefault="00CD0B16" w:rsidP="000D132D">
            <w:pPr>
              <w:ind w:firstLine="0"/>
              <w:jc w:val="center"/>
              <w:rPr>
                <w:rFonts w:cs="Arial"/>
                <w:sz w:val="16"/>
                <w:szCs w:val="16"/>
              </w:rPr>
            </w:pPr>
            <w:r w:rsidRPr="004A32A4">
              <w:rPr>
                <w:rFonts w:cs="Arial"/>
                <w:sz w:val="16"/>
                <w:szCs w:val="16"/>
              </w:rPr>
              <w:t>000 2 03 00000 00 0000 000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CD0B16" w:rsidRPr="004A32A4" w:rsidRDefault="00CD0B16" w:rsidP="000D132D">
            <w:pPr>
              <w:ind w:firstLine="0"/>
              <w:jc w:val="center"/>
              <w:rPr>
                <w:rFonts w:cs="Arial"/>
                <w:sz w:val="16"/>
                <w:szCs w:val="16"/>
              </w:rPr>
            </w:pPr>
            <w:r w:rsidRPr="004A32A4">
              <w:rPr>
                <w:rFonts w:cs="Arial"/>
                <w:sz w:val="16"/>
                <w:szCs w:val="16"/>
              </w:rPr>
              <w:t>000 2 03 05000 05 0000 150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безвозмездные поступления от государственных (муниципальных) организаций в бюджеты муниципальных районов</w:t>
            </w:r>
          </w:p>
        </w:tc>
        <w:tc>
          <w:tcPr>
            <w:tcW w:w="1182" w:type="pct"/>
            <w:shd w:val="clear" w:color="auto" w:fill="auto"/>
            <w:hideMark/>
          </w:tcPr>
          <w:p w:rsidR="00CD0B16" w:rsidRPr="004A32A4" w:rsidRDefault="00CD0B16" w:rsidP="000D132D">
            <w:pPr>
              <w:ind w:firstLine="0"/>
              <w:jc w:val="center"/>
              <w:rPr>
                <w:rFonts w:cs="Arial"/>
                <w:sz w:val="16"/>
                <w:szCs w:val="16"/>
              </w:rPr>
            </w:pPr>
            <w:r w:rsidRPr="004A32A4">
              <w:rPr>
                <w:rFonts w:cs="Arial"/>
                <w:sz w:val="16"/>
                <w:szCs w:val="16"/>
              </w:rPr>
              <w:t>000 2 03 05099 05 0000 150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550 000,00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БЕЗВОЗМЕЗДНЫЕ ПОСТУПЛЕНИЯ</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000 2 07 00 000 00 0000 000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158 229 426,09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безвозмездные поступления в бюджеты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000 2 07 05 000 05 0000 150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158 229 426,09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Прочие безвозмездные поступления в бюджеты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000 2 07 05 030 05 0000 150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158 229 426,09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ВОЗВРАТ ОСТАТКОВ СУБСИДИЙ, СУБВЕНЦИЙ И ИНЫХ МЕЖБЮДЖЕТНЫХ ТРАНСФЕРТОВ, ИМЕЮЩИХ ЦЕЛЕВОЕ НАЗНАЧЕНИЕ, ПРОШЛЫХ ЛЕТ</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000 2 19 00 000 00 0000 000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-218 808,31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000 2 19 00 000 05 0000 150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-218 808,31 </w:t>
            </w:r>
          </w:p>
        </w:tc>
      </w:tr>
      <w:tr w:rsidR="00CD0B16" w:rsidRPr="004A32A4" w:rsidTr="000D132D">
        <w:trPr>
          <w:trHeight w:val="68"/>
          <w:jc w:val="center"/>
        </w:trPr>
        <w:tc>
          <w:tcPr>
            <w:tcW w:w="3043" w:type="pct"/>
            <w:shd w:val="clear" w:color="auto" w:fill="auto"/>
            <w:hideMark/>
          </w:tcPr>
          <w:p w:rsidR="00CD0B16" w:rsidRPr="004A32A4" w:rsidRDefault="00CD0B16" w:rsidP="000D132D">
            <w:pPr>
              <w:ind w:firstLine="0"/>
              <w:rPr>
                <w:rFonts w:cs="Arial"/>
                <w:sz w:val="16"/>
                <w:szCs w:val="16"/>
              </w:rPr>
            </w:pPr>
            <w:r w:rsidRPr="004A32A4">
              <w:rPr>
                <w:rFonts w:cs="Arial"/>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shd w:val="clear" w:color="auto" w:fill="auto"/>
            <w:noWrap/>
            <w:hideMark/>
          </w:tcPr>
          <w:p w:rsidR="00CD0B16" w:rsidRPr="004A32A4" w:rsidRDefault="00CD0B16" w:rsidP="000D132D">
            <w:pPr>
              <w:ind w:firstLine="0"/>
              <w:jc w:val="center"/>
              <w:rPr>
                <w:rFonts w:cs="Arial"/>
                <w:sz w:val="16"/>
                <w:szCs w:val="16"/>
              </w:rPr>
            </w:pPr>
            <w:r w:rsidRPr="004A32A4">
              <w:rPr>
                <w:rFonts w:cs="Arial"/>
                <w:sz w:val="16"/>
                <w:szCs w:val="16"/>
              </w:rPr>
              <w:t>000 2 19 60 010 05 0000 150</w:t>
            </w:r>
          </w:p>
        </w:tc>
        <w:tc>
          <w:tcPr>
            <w:tcW w:w="775" w:type="pct"/>
            <w:shd w:val="clear" w:color="auto" w:fill="auto"/>
            <w:noWrap/>
            <w:hideMark/>
          </w:tcPr>
          <w:p w:rsidR="00CD0B16" w:rsidRPr="004A32A4" w:rsidRDefault="00CD0B16" w:rsidP="000D132D">
            <w:pPr>
              <w:ind w:firstLine="0"/>
              <w:jc w:val="right"/>
              <w:rPr>
                <w:rFonts w:cs="Arial"/>
                <w:sz w:val="16"/>
                <w:szCs w:val="16"/>
              </w:rPr>
            </w:pPr>
            <w:r w:rsidRPr="004A32A4">
              <w:rPr>
                <w:rFonts w:cs="Arial"/>
                <w:sz w:val="16"/>
                <w:szCs w:val="16"/>
              </w:rPr>
              <w:t xml:space="preserve">-218 808,31 </w:t>
            </w:r>
          </w:p>
        </w:tc>
      </w:tr>
    </w:tbl>
    <w:p w:rsidR="00CD0B16" w:rsidRDefault="00CD0B16" w:rsidP="00CD0B16">
      <w:pPr>
        <w:pStyle w:val="a4"/>
        <w:tabs>
          <w:tab w:val="center" w:pos="709"/>
          <w:tab w:val="center" w:pos="6663"/>
        </w:tabs>
        <w:spacing w:line="0" w:lineRule="atLeast"/>
        <w:ind w:firstLine="0"/>
        <w:rPr>
          <w:rFonts w:ascii="Arial" w:hAnsi="Arial" w:cs="Arial"/>
          <w:sz w:val="24"/>
          <w:szCs w:val="20"/>
        </w:rPr>
      </w:pPr>
    </w:p>
    <w:p w:rsidR="00F0724A" w:rsidRDefault="00F0724A"/>
    <w:sectPr w:rsidR="00F0724A" w:rsidSect="00DD06B3">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506"/>
    <w:rsid w:val="00CD0B16"/>
    <w:rsid w:val="00DD06B3"/>
    <w:rsid w:val="00F0724A"/>
    <w:rsid w:val="00F40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CD0B16"/>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D0B16"/>
    <w:rPr>
      <w:color w:val="0000FF"/>
      <w:u w:val="none"/>
    </w:rPr>
  </w:style>
  <w:style w:type="paragraph" w:customStyle="1" w:styleId="a4">
    <w:name w:val="Абзац"/>
    <w:link w:val="a5"/>
    <w:qFormat/>
    <w:rsid w:val="00CD0B16"/>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CD0B16"/>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CD0B16"/>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D0B16"/>
    <w:rPr>
      <w:color w:val="0000FF"/>
      <w:u w:val="none"/>
    </w:rPr>
  </w:style>
  <w:style w:type="paragraph" w:customStyle="1" w:styleId="a4">
    <w:name w:val="Абзац"/>
    <w:link w:val="a5"/>
    <w:qFormat/>
    <w:rsid w:val="00CD0B16"/>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CD0B16"/>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ontent\act\06cb4ab4-b437-46d2-9306-5a0a74fabffc.doc" TargetMode="External"/><Relationship Id="rId13" Type="http://schemas.openxmlformats.org/officeDocument/2006/relationships/hyperlink" Target="file:///C:\content\act\737dfac4-86e9-4d11-a396-d9600ad5c41a.doc" TargetMode="External"/><Relationship Id="rId18" Type="http://schemas.openxmlformats.org/officeDocument/2006/relationships/hyperlink" Target="file:///C:\content\act\c28834c0-8152-416b-b398-a98204308ff8.doc" TargetMode="External"/><Relationship Id="rId3" Type="http://schemas.openxmlformats.org/officeDocument/2006/relationships/settings" Target="settings.xml"/><Relationship Id="rId7" Type="http://schemas.openxmlformats.org/officeDocument/2006/relationships/hyperlink" Target="file:///C:\content\act\bdea49fb-c090-459a-9415-7137bfd3231b.doc" TargetMode="External"/><Relationship Id="rId12" Type="http://schemas.openxmlformats.org/officeDocument/2006/relationships/hyperlink" Target="file:///C:\content\act\fccbb039-81cb-43b4-8c6e-be0a8aea48af.doc" TargetMode="External"/><Relationship Id="rId17" Type="http://schemas.openxmlformats.org/officeDocument/2006/relationships/hyperlink" Target="file:///C:\content\act\51939bef-2432-4d55-8bc8-579a49169c88.doc" TargetMode="External"/><Relationship Id="rId2" Type="http://schemas.microsoft.com/office/2007/relationships/stylesWithEffects" Target="stylesWithEffects.xml"/><Relationship Id="rId16" Type="http://schemas.openxmlformats.org/officeDocument/2006/relationships/hyperlink" Target="file:///C:\content\act\0540c7af-001b-4ce0-a175-cffb08eda43c.doc"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file:///C:\content\act\5d921004-9ecc-4749-9ac1-336320bd90af.doc" TargetMode="External"/><Relationship Id="rId11" Type="http://schemas.openxmlformats.org/officeDocument/2006/relationships/hyperlink" Target="file:///C:\content\act\d61a78c0-cd4c-4872-98f4-597c969d32cc.doc" TargetMode="External"/><Relationship Id="rId5" Type="http://schemas.openxmlformats.org/officeDocument/2006/relationships/hyperlink" Target="file:///C:\content\act\10695406-2b98-4cb7-beef-3943d67b4c9c.doc" TargetMode="External"/><Relationship Id="rId15" Type="http://schemas.openxmlformats.org/officeDocument/2006/relationships/hyperlink" Target="file:///C:\content\act\834f0566-c909-45f4-88cc-1d4bdf612a0d.doc" TargetMode="External"/><Relationship Id="rId10" Type="http://schemas.openxmlformats.org/officeDocument/2006/relationships/hyperlink" Target="file:///C:\content\act\53d10985-47b7-44b0-b68e-b0435b404845.do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content\act\1f1bd70b-8ea3-4920-a5d1-bd6cbd55c603.doc" TargetMode="External"/><Relationship Id="rId14" Type="http://schemas.openxmlformats.org/officeDocument/2006/relationships/hyperlink" Target="file:///C:\content\act\a75da03d-abfc-4034-87f1-23563a3d5deb.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6725</Words>
  <Characters>38337</Characters>
  <Application>Microsoft Office Word</Application>
  <DocSecurity>0</DocSecurity>
  <Lines>319</Lines>
  <Paragraphs>89</Paragraphs>
  <ScaleCrop>false</ScaleCrop>
  <Company/>
  <LinksUpToDate>false</LinksUpToDate>
  <CharactersWithSpaces>44973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2025-01-28T11:37:00Z</dcterms:created>
  <dcterms:modified xsi:type="dcterms:W3CDTF">2025-01-23T12:30:00Z</dcterms:modified>
</cp:coreProperties>
</file>